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B" w:rsidRPr="0089329B" w:rsidRDefault="0089329B" w:rsidP="0089329B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color w:val="333333"/>
          <w:kern w:val="36"/>
          <w:sz w:val="36"/>
          <w:szCs w:val="48"/>
          <w:lang w:eastAsia="tr-TR"/>
        </w:rPr>
      </w:pPr>
      <w:r w:rsidRPr="0089329B">
        <w:rPr>
          <w:rFonts w:ascii="Arial" w:eastAsia="Times New Roman" w:hAnsi="Arial" w:cs="Arial"/>
          <w:color w:val="333333"/>
          <w:kern w:val="36"/>
          <w:sz w:val="36"/>
          <w:szCs w:val="48"/>
          <w:lang w:eastAsia="tr-TR"/>
        </w:rPr>
        <w:t>13. Uluslararası Basketbol Antrenör Semineri 5-7 Temmuz’da İstanbul’da Gerçekleştirilecek</w:t>
      </w:r>
    </w:p>
    <w:p w:rsidR="0089329B" w:rsidRDefault="0089329B" w:rsidP="0089329B">
      <w:pPr>
        <w:rPr>
          <w:rFonts w:ascii="Arial" w:hAnsi="Arial" w:cs="Arial"/>
          <w:shd w:val="clear" w:color="auto" w:fill="FFFFFF"/>
        </w:rPr>
      </w:pPr>
    </w:p>
    <w:p w:rsidR="0089329B" w:rsidRDefault="0089329B" w:rsidP="0089329B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89329B" w:rsidRDefault="0089329B" w:rsidP="0089329B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Türkiye Basketbol Federasyonu tarafından 2005 yılından bu yana organize edilen 13. Uluslararası Basketbol Antrenör Semineri 5-7 Temmuz tarihleri arasında İstanbul’da düzenlenecek.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Ülke genelinde basketbolun sağlıklı bir şekilde yayılması ve gelişmesinde etkin rol oynayan </w:t>
      </w:r>
      <w:proofErr w:type="gramStart"/>
      <w:r>
        <w:rPr>
          <w:rFonts w:ascii="Arial" w:hAnsi="Arial" w:cs="Arial"/>
          <w:shd w:val="clear" w:color="auto" w:fill="FFFFFF"/>
        </w:rPr>
        <w:t>antrenör</w:t>
      </w:r>
      <w:proofErr w:type="gramEnd"/>
      <w:r>
        <w:rPr>
          <w:rFonts w:ascii="Arial" w:hAnsi="Arial" w:cs="Arial"/>
          <w:shd w:val="clear" w:color="auto" w:fill="FFFFFF"/>
        </w:rPr>
        <w:t>, yönetici ve kondisyonerler başta olmak üzere tüm paydaşların daha donanımlı hale gelmesi amacıyla yola çıkan Türkiye Basketbol Federasyonu, 2019 yılında da antrenörlere destek vererek bu amaç yolunda önemli adımlar attı.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Türkiye Basketbol Federasyonu Eğitim Kurulu önderliğinde, bu yılki seminerde Ufuk Sarıca (A Milli Erkek Takım ve Pınar Karşıyaka </w:t>
      </w:r>
      <w:proofErr w:type="spellStart"/>
      <w:r>
        <w:rPr>
          <w:rFonts w:ascii="Arial" w:hAnsi="Arial" w:cs="Arial"/>
          <w:shd w:val="clear" w:color="auto" w:fill="FFFFFF"/>
        </w:rPr>
        <w:t>Başantrenörü</w:t>
      </w:r>
      <w:proofErr w:type="spellEnd"/>
      <w:r>
        <w:rPr>
          <w:rFonts w:ascii="Arial" w:hAnsi="Arial" w:cs="Arial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shd w:val="clear" w:color="auto" w:fill="FFFFFF"/>
        </w:rPr>
        <w:t>Dusko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Ivanovic</w:t>
      </w:r>
      <w:proofErr w:type="spellEnd"/>
      <w:r>
        <w:rPr>
          <w:rFonts w:ascii="Arial" w:hAnsi="Arial" w:cs="Arial"/>
          <w:shd w:val="clear" w:color="auto" w:fill="FFFFFF"/>
        </w:rPr>
        <w:t xml:space="preserve"> (Beşiktaş </w:t>
      </w:r>
      <w:proofErr w:type="spellStart"/>
      <w:r>
        <w:rPr>
          <w:rFonts w:ascii="Arial" w:hAnsi="Arial" w:cs="Arial"/>
          <w:shd w:val="clear" w:color="auto" w:fill="FFFFFF"/>
        </w:rPr>
        <w:t>Sompo</w:t>
      </w:r>
      <w:proofErr w:type="spellEnd"/>
      <w:r>
        <w:rPr>
          <w:rFonts w:ascii="Arial" w:hAnsi="Arial" w:cs="Arial"/>
          <w:shd w:val="clear" w:color="auto" w:fill="FFFFFF"/>
        </w:rPr>
        <w:t xml:space="preserve"> Japan </w:t>
      </w:r>
      <w:proofErr w:type="spellStart"/>
      <w:r>
        <w:rPr>
          <w:rFonts w:ascii="Arial" w:hAnsi="Arial" w:cs="Arial"/>
          <w:shd w:val="clear" w:color="auto" w:fill="FFFFFF"/>
        </w:rPr>
        <w:t>Başantrenörü</w:t>
      </w:r>
      <w:proofErr w:type="spellEnd"/>
      <w:r>
        <w:rPr>
          <w:rFonts w:ascii="Arial" w:hAnsi="Arial" w:cs="Arial"/>
          <w:shd w:val="clear" w:color="auto" w:fill="FFFFFF"/>
        </w:rPr>
        <w:t xml:space="preserve">), Yakup </w:t>
      </w:r>
      <w:proofErr w:type="spellStart"/>
      <w:r>
        <w:rPr>
          <w:rFonts w:ascii="Arial" w:hAnsi="Arial" w:cs="Arial"/>
          <w:shd w:val="clear" w:color="auto" w:fill="FFFFFF"/>
        </w:rPr>
        <w:t>Sekizkök</w:t>
      </w:r>
      <w:proofErr w:type="spellEnd"/>
      <w:r>
        <w:rPr>
          <w:rFonts w:ascii="Arial" w:hAnsi="Arial" w:cs="Arial"/>
          <w:shd w:val="clear" w:color="auto" w:fill="FFFFFF"/>
        </w:rPr>
        <w:t xml:space="preserve"> (Anadolu Efes Yardımcı Antrenörü), </w:t>
      </w:r>
      <w:proofErr w:type="spellStart"/>
      <w:r>
        <w:rPr>
          <w:rFonts w:ascii="Arial" w:hAnsi="Arial" w:cs="Arial"/>
          <w:shd w:val="clear" w:color="auto" w:fill="FFFFFF"/>
        </w:rPr>
        <w:t>Dusko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Savanovic</w:t>
      </w:r>
      <w:proofErr w:type="spellEnd"/>
      <w:r>
        <w:rPr>
          <w:rFonts w:ascii="Arial" w:hAnsi="Arial" w:cs="Arial"/>
          <w:shd w:val="clear" w:color="auto" w:fill="FFFFFF"/>
        </w:rPr>
        <w:t xml:space="preserve"> (Eski basketbolcu), </w:t>
      </w:r>
      <w:proofErr w:type="spellStart"/>
      <w:r>
        <w:rPr>
          <w:rFonts w:ascii="Arial" w:hAnsi="Arial" w:cs="Arial"/>
          <w:shd w:val="clear" w:color="auto" w:fill="FFFFFF"/>
        </w:rPr>
        <w:t>Francesco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Cuzzolin</w:t>
      </w:r>
      <w:proofErr w:type="spellEnd"/>
      <w:r>
        <w:rPr>
          <w:rFonts w:ascii="Arial" w:hAnsi="Arial" w:cs="Arial"/>
          <w:shd w:val="clear" w:color="auto" w:fill="FFFFFF"/>
        </w:rPr>
        <w:t xml:space="preserve"> (NBA </w:t>
      </w:r>
      <w:proofErr w:type="gramStart"/>
      <w:r>
        <w:rPr>
          <w:rFonts w:ascii="Arial" w:hAnsi="Arial" w:cs="Arial"/>
          <w:shd w:val="clear" w:color="auto" w:fill="FFFFFF"/>
        </w:rPr>
        <w:t>kondisyoneri</w:t>
      </w:r>
      <w:proofErr w:type="gramEnd"/>
      <w:r>
        <w:rPr>
          <w:rFonts w:ascii="Arial" w:hAnsi="Arial" w:cs="Arial"/>
          <w:shd w:val="clear" w:color="auto" w:fill="FFFFFF"/>
        </w:rPr>
        <w:t>) ve Arda Coşkun (Spor psikoloğu) konuşmacı olarak yer alacak.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13. Uluslararası Basketbol Antrenör Semineri programına kayıt olmak için </w:t>
      </w:r>
      <w:hyperlink r:id="rId5" w:history="1">
        <w:r>
          <w:rPr>
            <w:rStyle w:val="Kpr"/>
            <w:rFonts w:ascii="Arial" w:hAnsi="Arial" w:cs="Arial"/>
            <w:b/>
            <w:bCs/>
            <w:shd w:val="clear" w:color="auto" w:fill="FFFFFF"/>
          </w:rPr>
          <w:t>tıklayınız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shd w:val="clear" w:color="auto" w:fill="FFFFFF"/>
        </w:rPr>
        <w:t>Seminer kayıt, tarih ve ücretleri:</w:t>
      </w:r>
      <w:r>
        <w:rPr>
          <w:rFonts w:ascii="Arial" w:hAnsi="Arial" w:cs="Arial"/>
          <w:b/>
          <w:bCs/>
          <w:shd w:val="clear" w:color="auto" w:fill="FFFFFF"/>
        </w:rPr>
        <w:br/>
      </w:r>
      <w:r>
        <w:rPr>
          <w:rStyle w:val="Gl"/>
          <w:rFonts w:ascii="Arial" w:hAnsi="Arial" w:cs="Arial"/>
          <w:shd w:val="clear" w:color="auto" w:fill="FFFFFF"/>
        </w:rPr>
        <w:t>*Kayıt Bitiş Tarihi:</w:t>
      </w:r>
      <w:r>
        <w:rPr>
          <w:rFonts w:ascii="Arial" w:hAnsi="Arial" w:cs="Arial"/>
          <w:shd w:val="clear" w:color="auto" w:fill="FFFFFF"/>
        </w:rPr>
        <w:t xml:space="preserve"> 24.06.2019, saat </w:t>
      </w:r>
      <w:proofErr w:type="gramStart"/>
      <w:r>
        <w:rPr>
          <w:rFonts w:ascii="Arial" w:hAnsi="Arial" w:cs="Arial"/>
          <w:shd w:val="clear" w:color="auto" w:fill="FFFFFF"/>
        </w:rPr>
        <w:t>18:00</w:t>
      </w:r>
      <w:proofErr w:type="gramEnd"/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shd w:val="clear" w:color="auto" w:fill="FFFFFF"/>
        </w:rPr>
        <w:t>*Kayıt Ücreti:</w:t>
      </w:r>
      <w:r>
        <w:rPr>
          <w:rFonts w:ascii="Arial" w:hAnsi="Arial" w:cs="Arial"/>
          <w:shd w:val="clear" w:color="auto" w:fill="FFFFFF"/>
        </w:rPr>
        <w:t> 500 TL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shd w:val="clear" w:color="auto" w:fill="FFFFFF"/>
        </w:rPr>
        <w:t>*Geç Kayıt Başlangıç Tarihi: </w:t>
      </w:r>
      <w:r>
        <w:rPr>
          <w:rFonts w:ascii="Arial" w:hAnsi="Arial" w:cs="Arial"/>
          <w:shd w:val="clear" w:color="auto" w:fill="FFFFFF"/>
        </w:rPr>
        <w:t>25.06.2019, saat: 09:00</w:t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shd w:val="clear" w:color="auto" w:fill="FFFFFF"/>
        </w:rPr>
        <w:t>*Geç Kayıt Bitiş Tarihi:</w:t>
      </w:r>
      <w:r>
        <w:rPr>
          <w:rFonts w:ascii="Arial" w:hAnsi="Arial" w:cs="Arial"/>
          <w:shd w:val="clear" w:color="auto" w:fill="FFFFFF"/>
        </w:rPr>
        <w:t> 05.07.2019, saat: 09:00</w:t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shd w:val="clear" w:color="auto" w:fill="FFFFFF"/>
        </w:rPr>
        <w:t>*Geç Kayıt Ücreti: </w:t>
      </w:r>
      <w:r>
        <w:rPr>
          <w:rFonts w:ascii="Arial" w:hAnsi="Arial" w:cs="Arial"/>
          <w:shd w:val="clear" w:color="auto" w:fill="FFFFFF"/>
        </w:rPr>
        <w:t>1.000 TL</w:t>
      </w:r>
    </w:p>
    <w:p w:rsidR="00270358" w:rsidRDefault="00270358"/>
    <w:sectPr w:rsidR="002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5"/>
    <w:rsid w:val="00270358"/>
    <w:rsid w:val="004A5735"/>
    <w:rsid w:val="008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9B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8932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329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89329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932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9B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8932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329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89329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932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bf.org.tr/detay/tbf--kurullar--egitim-kurulu--egitim-kurulu-faaliyetleri--lists--egitim-kurulu-faaliyetleri--antren%C3%B6r-geli%C5%9Fim-seminer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YucelV</dc:creator>
  <cp:keywords/>
  <dc:description/>
  <cp:lastModifiedBy>YucelV</cp:lastModifiedBy>
  <cp:revision>2</cp:revision>
  <dcterms:created xsi:type="dcterms:W3CDTF">2019-06-24T15:25:00Z</dcterms:created>
  <dcterms:modified xsi:type="dcterms:W3CDTF">2019-06-24T15:26:00Z</dcterms:modified>
</cp:coreProperties>
</file>